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4BDFE" w14:textId="77777777" w:rsidR="00FE11BF" w:rsidRDefault="00316F63" w:rsidP="001710AE">
      <w:pPr>
        <w:pStyle w:val="Heading2"/>
        <w:ind w:firstLine="0"/>
      </w:pPr>
      <w:r>
        <w:t xml:space="preserve">The Falmouth &amp; Exeter Students’ Union </w:t>
      </w:r>
      <w:bookmarkStart w:id="0" w:name="_GoBack"/>
      <w:bookmarkEnd w:id="0"/>
    </w:p>
    <w:p w14:paraId="7318C8CE" w14:textId="2F2A840E" w:rsidR="005965AB" w:rsidRDefault="00393ED7" w:rsidP="001710AE">
      <w:pPr>
        <w:pStyle w:val="Heading2"/>
        <w:ind w:firstLine="0"/>
      </w:pPr>
      <w:r>
        <w:t xml:space="preserve">Annual General Meeting </w:t>
      </w:r>
      <w:r w:rsidR="004C491A">
        <w:t>(Draft)</w:t>
      </w:r>
    </w:p>
    <w:tbl>
      <w:tblPr>
        <w:tblStyle w:val="TableGrid"/>
        <w:tblW w:w="0" w:type="auto"/>
        <w:tblLook w:val="04A0" w:firstRow="1" w:lastRow="0" w:firstColumn="1" w:lastColumn="0" w:noHBand="0" w:noVBand="1"/>
      </w:tblPr>
      <w:tblGrid>
        <w:gridCol w:w="1838"/>
        <w:gridCol w:w="3119"/>
        <w:gridCol w:w="1800"/>
        <w:gridCol w:w="2253"/>
      </w:tblGrid>
      <w:tr w:rsidR="00316F63" w14:paraId="6AF7F62A" w14:textId="77777777" w:rsidTr="00E55212">
        <w:trPr>
          <w:trHeight w:val="451"/>
        </w:trPr>
        <w:tc>
          <w:tcPr>
            <w:tcW w:w="1838" w:type="dxa"/>
            <w:shd w:val="clear" w:color="auto" w:fill="FFF2CC" w:themeFill="accent4" w:themeFillTint="33"/>
            <w:vAlign w:val="center"/>
          </w:tcPr>
          <w:p w14:paraId="3B6579A8" w14:textId="2D996D09" w:rsidR="00316F63" w:rsidRDefault="00316F63" w:rsidP="00316F63">
            <w:pPr>
              <w:pStyle w:val="NoSpacing"/>
              <w:ind w:firstLine="0"/>
            </w:pPr>
            <w:r>
              <w:t>Date</w:t>
            </w:r>
          </w:p>
        </w:tc>
        <w:tc>
          <w:tcPr>
            <w:tcW w:w="3119" w:type="dxa"/>
            <w:vAlign w:val="center"/>
          </w:tcPr>
          <w:p w14:paraId="3EF900F8" w14:textId="4B2E689D" w:rsidR="00316F63" w:rsidRDefault="00845751" w:rsidP="00316F63">
            <w:pPr>
              <w:pStyle w:val="NoSpacing"/>
              <w:ind w:firstLine="0"/>
            </w:pPr>
            <w:r>
              <w:t>17</w:t>
            </w:r>
            <w:r w:rsidR="00393ED7">
              <w:t xml:space="preserve"> February 2020 </w:t>
            </w:r>
          </w:p>
        </w:tc>
        <w:tc>
          <w:tcPr>
            <w:tcW w:w="1800" w:type="dxa"/>
            <w:shd w:val="clear" w:color="auto" w:fill="FFF2CC" w:themeFill="accent4" w:themeFillTint="33"/>
            <w:vAlign w:val="center"/>
          </w:tcPr>
          <w:p w14:paraId="71A6EE5A" w14:textId="5EDC2522" w:rsidR="00316F63" w:rsidRDefault="00316F63" w:rsidP="00316F63">
            <w:pPr>
              <w:pStyle w:val="NoSpacing"/>
              <w:ind w:firstLine="0"/>
            </w:pPr>
            <w:r>
              <w:t>Time</w:t>
            </w:r>
          </w:p>
        </w:tc>
        <w:tc>
          <w:tcPr>
            <w:tcW w:w="2253" w:type="dxa"/>
            <w:vAlign w:val="center"/>
          </w:tcPr>
          <w:p w14:paraId="2C12DEBE" w14:textId="42A8B9CF" w:rsidR="00316F63" w:rsidRDefault="00393ED7" w:rsidP="00316F63">
            <w:pPr>
              <w:pStyle w:val="NoSpacing"/>
              <w:ind w:firstLine="0"/>
            </w:pPr>
            <w:r>
              <w:t>16:00</w:t>
            </w:r>
          </w:p>
        </w:tc>
      </w:tr>
      <w:tr w:rsidR="00316F63" w14:paraId="1B1CDD61" w14:textId="77777777" w:rsidTr="00E55212">
        <w:trPr>
          <w:trHeight w:val="445"/>
        </w:trPr>
        <w:tc>
          <w:tcPr>
            <w:tcW w:w="1838" w:type="dxa"/>
            <w:shd w:val="clear" w:color="auto" w:fill="FFF2CC" w:themeFill="accent4" w:themeFillTint="33"/>
            <w:vAlign w:val="center"/>
          </w:tcPr>
          <w:p w14:paraId="45AB8C9D" w14:textId="4879A6A4" w:rsidR="00316F63" w:rsidRDefault="00316F63" w:rsidP="00316F63">
            <w:pPr>
              <w:pStyle w:val="NoSpacing"/>
              <w:ind w:firstLine="0"/>
            </w:pPr>
            <w:r>
              <w:t xml:space="preserve">Location </w:t>
            </w:r>
          </w:p>
        </w:tc>
        <w:tc>
          <w:tcPr>
            <w:tcW w:w="7172" w:type="dxa"/>
            <w:gridSpan w:val="3"/>
            <w:vAlign w:val="center"/>
          </w:tcPr>
          <w:p w14:paraId="69F5F09E" w14:textId="1FCDDFC8" w:rsidR="009B49C5" w:rsidRDefault="00845751" w:rsidP="00316F63">
            <w:pPr>
              <w:pStyle w:val="NoSpacing"/>
              <w:ind w:firstLine="0"/>
            </w:pPr>
            <w:r>
              <w:t xml:space="preserve">DM Lecture B, Penryn Campus </w:t>
            </w:r>
            <w:r w:rsidR="00393ED7">
              <w:t xml:space="preserve"> </w:t>
            </w:r>
          </w:p>
        </w:tc>
      </w:tr>
      <w:tr w:rsidR="00316F63" w14:paraId="094E4BBB" w14:textId="77777777" w:rsidTr="00845751">
        <w:trPr>
          <w:trHeight w:val="1526"/>
        </w:trPr>
        <w:tc>
          <w:tcPr>
            <w:tcW w:w="1838" w:type="dxa"/>
            <w:shd w:val="clear" w:color="auto" w:fill="FFF2CC" w:themeFill="accent4" w:themeFillTint="33"/>
            <w:vAlign w:val="center"/>
          </w:tcPr>
          <w:p w14:paraId="3D658F01" w14:textId="496EB40F" w:rsidR="00316F63" w:rsidRDefault="00393ED7" w:rsidP="00316F63">
            <w:pPr>
              <w:pStyle w:val="NoSpacing"/>
              <w:ind w:firstLine="0"/>
            </w:pPr>
            <w:r>
              <w:t>Attendance</w:t>
            </w:r>
          </w:p>
        </w:tc>
        <w:tc>
          <w:tcPr>
            <w:tcW w:w="7172" w:type="dxa"/>
            <w:gridSpan w:val="3"/>
            <w:vAlign w:val="center"/>
          </w:tcPr>
          <w:p w14:paraId="7EAEBFBF" w14:textId="0796A572" w:rsidR="00316F63" w:rsidRDefault="00393ED7" w:rsidP="00316F63">
            <w:pPr>
              <w:pStyle w:val="NoSpacing"/>
              <w:ind w:firstLine="0"/>
            </w:pPr>
            <w:r>
              <w:t>Callie Edwards</w:t>
            </w:r>
            <w:r w:rsidR="00F401F4">
              <w:t xml:space="preserve"> (CE)</w:t>
            </w:r>
            <w:r>
              <w:tab/>
              <w:t xml:space="preserve">President </w:t>
            </w:r>
            <w:r w:rsidR="00891205">
              <w:t>Falmouth (</w:t>
            </w:r>
            <w:r>
              <w:t>Chair)</w:t>
            </w:r>
          </w:p>
          <w:p w14:paraId="2D0B8932" w14:textId="37B65B80" w:rsidR="00393ED7" w:rsidRDefault="00393ED7" w:rsidP="00316F63">
            <w:pPr>
              <w:pStyle w:val="NoSpacing"/>
              <w:ind w:firstLine="0"/>
            </w:pPr>
            <w:r>
              <w:t>Joe Rigby</w:t>
            </w:r>
            <w:r w:rsidR="00F401F4">
              <w:t xml:space="preserve"> (JR)</w:t>
            </w:r>
            <w:r w:rsidR="00891205">
              <w:tab/>
            </w:r>
            <w:r w:rsidR="00891205">
              <w:tab/>
              <w:t xml:space="preserve">President Exeter </w:t>
            </w:r>
          </w:p>
          <w:p w14:paraId="44368F93" w14:textId="77777777" w:rsidR="001710AE" w:rsidRDefault="00393ED7" w:rsidP="00845751">
            <w:pPr>
              <w:pStyle w:val="NoSpacing"/>
              <w:ind w:firstLine="0"/>
            </w:pPr>
            <w:r>
              <w:t>Sarah Davey</w:t>
            </w:r>
            <w:r w:rsidR="00F401F4">
              <w:t xml:space="preserve"> (SD)</w:t>
            </w:r>
            <w:r w:rsidR="00F401F4">
              <w:tab/>
            </w:r>
            <w:r>
              <w:t>Chief Executive</w:t>
            </w:r>
            <w:r w:rsidR="001710AE">
              <w:t xml:space="preserve"> – The SU</w:t>
            </w:r>
            <w:r>
              <w:t xml:space="preserve"> (Speaker)</w:t>
            </w:r>
          </w:p>
          <w:p w14:paraId="3C6BA965" w14:textId="402767FE" w:rsidR="00891205" w:rsidRPr="001710AE" w:rsidRDefault="00891205" w:rsidP="00845751">
            <w:pPr>
              <w:pStyle w:val="NoSpacing"/>
              <w:ind w:firstLine="0"/>
            </w:pPr>
            <w:r>
              <w:t xml:space="preserve">Karen Pardoe </w:t>
            </w:r>
            <w:r>
              <w:tab/>
            </w:r>
            <w:r>
              <w:tab/>
              <w:t>Project Officer (minutes)</w:t>
            </w:r>
          </w:p>
        </w:tc>
      </w:tr>
    </w:tbl>
    <w:p w14:paraId="70BB2B13" w14:textId="747B9ADC" w:rsidR="00316F63" w:rsidRPr="00316F63" w:rsidRDefault="00316F63" w:rsidP="00316F63">
      <w:pPr>
        <w:pStyle w:val="NoSpacing"/>
        <w:ind w:firstLine="0"/>
      </w:pPr>
    </w:p>
    <w:tbl>
      <w:tblPr>
        <w:tblStyle w:val="TableGrid"/>
        <w:tblW w:w="8926" w:type="dxa"/>
        <w:tblLook w:val="04A0" w:firstRow="1" w:lastRow="0" w:firstColumn="1" w:lastColumn="0" w:noHBand="0" w:noVBand="1"/>
      </w:tblPr>
      <w:tblGrid>
        <w:gridCol w:w="681"/>
        <w:gridCol w:w="8245"/>
      </w:tblGrid>
      <w:tr w:rsidR="00891205" w14:paraId="0F9A7C10" w14:textId="77777777" w:rsidTr="00CC76A9">
        <w:tc>
          <w:tcPr>
            <w:tcW w:w="681" w:type="dxa"/>
            <w:shd w:val="clear" w:color="auto" w:fill="FFF2CC" w:themeFill="accent4" w:themeFillTint="33"/>
          </w:tcPr>
          <w:p w14:paraId="311A5BE5" w14:textId="77777777" w:rsidR="00891205" w:rsidRPr="00E55212" w:rsidRDefault="00891205" w:rsidP="00E55212">
            <w:pPr>
              <w:pStyle w:val="NoSpacing"/>
            </w:pPr>
          </w:p>
        </w:tc>
        <w:tc>
          <w:tcPr>
            <w:tcW w:w="8245" w:type="dxa"/>
            <w:shd w:val="clear" w:color="auto" w:fill="FFF2CC" w:themeFill="accent4" w:themeFillTint="33"/>
          </w:tcPr>
          <w:p w14:paraId="20C70F16" w14:textId="3D2EB6D7" w:rsidR="00891205" w:rsidRPr="00E55212" w:rsidRDefault="00891205" w:rsidP="00E55212">
            <w:pPr>
              <w:pStyle w:val="NoSpacing"/>
              <w:ind w:firstLine="0"/>
            </w:pPr>
            <w:r>
              <w:t>Minute</w:t>
            </w:r>
          </w:p>
        </w:tc>
      </w:tr>
      <w:tr w:rsidR="00891205" w14:paraId="51A4A99B" w14:textId="77777777" w:rsidTr="009B034F">
        <w:trPr>
          <w:trHeight w:val="445"/>
        </w:trPr>
        <w:tc>
          <w:tcPr>
            <w:tcW w:w="681" w:type="dxa"/>
          </w:tcPr>
          <w:p w14:paraId="349626B7" w14:textId="228B4DBD" w:rsidR="00891205" w:rsidRPr="00E55212" w:rsidRDefault="00891205" w:rsidP="00E55212">
            <w:pPr>
              <w:pStyle w:val="NoSpacing"/>
              <w:rPr>
                <w:b/>
              </w:rPr>
            </w:pPr>
            <w:r w:rsidRPr="00E55212">
              <w:rPr>
                <w:b/>
              </w:rPr>
              <w:t>1</w:t>
            </w:r>
          </w:p>
        </w:tc>
        <w:tc>
          <w:tcPr>
            <w:tcW w:w="8245" w:type="dxa"/>
          </w:tcPr>
          <w:p w14:paraId="32D41A32" w14:textId="77777777" w:rsidR="00891205" w:rsidRPr="00E55212" w:rsidRDefault="00891205" w:rsidP="00E55212">
            <w:pPr>
              <w:pStyle w:val="NoSpacing"/>
              <w:ind w:firstLine="0"/>
              <w:rPr>
                <w:b/>
              </w:rPr>
            </w:pPr>
            <w:r w:rsidRPr="00E55212">
              <w:rPr>
                <w:b/>
              </w:rPr>
              <w:t xml:space="preserve">Welcome from Chair </w:t>
            </w:r>
          </w:p>
          <w:p w14:paraId="332307D1" w14:textId="77777777" w:rsidR="00891205" w:rsidRDefault="00891205" w:rsidP="00E55212">
            <w:pPr>
              <w:pStyle w:val="NoSpacing"/>
              <w:ind w:firstLine="0"/>
            </w:pPr>
            <w:r w:rsidRPr="00891205">
              <w:rPr>
                <w:b/>
              </w:rPr>
              <w:t>1.1 Noted</w:t>
            </w:r>
            <w:r>
              <w:rPr>
                <w:b/>
              </w:rPr>
              <w:t>:</w:t>
            </w:r>
            <w:r>
              <w:t xml:space="preserve"> that this was an adjourned meeting from last week as a quorum was not reached. As a quorum was not reached within half an hour of this meeting, the members present were considered the quorum. There were 43 members present by 4:30pm. </w:t>
            </w:r>
          </w:p>
          <w:p w14:paraId="34198233" w14:textId="55658819" w:rsidR="00AD6086" w:rsidRPr="00E55212" w:rsidRDefault="00AD6086" w:rsidP="00E55212">
            <w:pPr>
              <w:pStyle w:val="NoSpacing"/>
              <w:ind w:firstLine="0"/>
            </w:pPr>
          </w:p>
        </w:tc>
      </w:tr>
      <w:tr w:rsidR="00891205" w14:paraId="148B82F5" w14:textId="77777777" w:rsidTr="00D53B73">
        <w:trPr>
          <w:trHeight w:val="534"/>
        </w:trPr>
        <w:tc>
          <w:tcPr>
            <w:tcW w:w="681" w:type="dxa"/>
          </w:tcPr>
          <w:p w14:paraId="184C6428" w14:textId="472BA23C" w:rsidR="00891205" w:rsidRPr="00E55212" w:rsidRDefault="00891205" w:rsidP="00E55212">
            <w:pPr>
              <w:pStyle w:val="NoSpacing"/>
              <w:rPr>
                <w:b/>
              </w:rPr>
            </w:pPr>
            <w:r w:rsidRPr="00E55212">
              <w:rPr>
                <w:b/>
              </w:rPr>
              <w:t>2</w:t>
            </w:r>
          </w:p>
        </w:tc>
        <w:tc>
          <w:tcPr>
            <w:tcW w:w="8245" w:type="dxa"/>
          </w:tcPr>
          <w:p w14:paraId="068F04A1" w14:textId="59C959A7" w:rsidR="00891205" w:rsidRPr="00E55212" w:rsidRDefault="00E203D8" w:rsidP="00E55212">
            <w:pPr>
              <w:pStyle w:val="NoSpacing"/>
              <w:ind w:firstLine="0"/>
              <w:rPr>
                <w:b/>
              </w:rPr>
            </w:pPr>
            <w:r>
              <w:rPr>
                <w:b/>
              </w:rPr>
              <w:t>Ratification of minutes of previous AGM</w:t>
            </w:r>
          </w:p>
          <w:p w14:paraId="1F011061" w14:textId="77777777" w:rsidR="00891205" w:rsidRDefault="00891205" w:rsidP="00E55212">
            <w:pPr>
              <w:pStyle w:val="NoSpacing"/>
              <w:ind w:firstLine="0"/>
            </w:pPr>
            <w:r w:rsidRPr="00891205">
              <w:rPr>
                <w:b/>
              </w:rPr>
              <w:t xml:space="preserve">2.1 Approved: </w:t>
            </w:r>
            <w:r>
              <w:t xml:space="preserve">the minutes from the last AGM dated 21 November 2018 were ratified by Callie Edwards and Sarah Redman seconded them. </w:t>
            </w:r>
          </w:p>
          <w:p w14:paraId="01A43B81" w14:textId="0F99EC0B" w:rsidR="00AD6086" w:rsidRPr="00E55212" w:rsidRDefault="00AD6086" w:rsidP="00E55212">
            <w:pPr>
              <w:pStyle w:val="NoSpacing"/>
              <w:ind w:firstLine="0"/>
            </w:pPr>
          </w:p>
        </w:tc>
      </w:tr>
      <w:tr w:rsidR="00891205" w14:paraId="2D81E3E9" w14:textId="77777777" w:rsidTr="00CE49B1">
        <w:trPr>
          <w:trHeight w:val="556"/>
        </w:trPr>
        <w:tc>
          <w:tcPr>
            <w:tcW w:w="681" w:type="dxa"/>
          </w:tcPr>
          <w:p w14:paraId="1AAFE53B" w14:textId="6B111F4F" w:rsidR="00891205" w:rsidRPr="00E55212" w:rsidRDefault="00891205" w:rsidP="00E55212">
            <w:pPr>
              <w:pStyle w:val="NoSpacing"/>
              <w:rPr>
                <w:b/>
              </w:rPr>
            </w:pPr>
            <w:r w:rsidRPr="00E55212">
              <w:rPr>
                <w:b/>
              </w:rPr>
              <w:t>3</w:t>
            </w:r>
          </w:p>
        </w:tc>
        <w:tc>
          <w:tcPr>
            <w:tcW w:w="8245" w:type="dxa"/>
          </w:tcPr>
          <w:p w14:paraId="604A9966" w14:textId="15B7CB01" w:rsidR="00E203D8" w:rsidRDefault="00E203D8" w:rsidP="00723415">
            <w:pPr>
              <w:pStyle w:val="NoSpacing"/>
              <w:ind w:firstLine="0"/>
              <w:rPr>
                <w:b/>
              </w:rPr>
            </w:pPr>
            <w:r>
              <w:rPr>
                <w:b/>
              </w:rPr>
              <w:t>Receiving the report of the Trustees on the Union’s activities since the previous AGM and receiving the accounts from the previous financial year</w:t>
            </w:r>
          </w:p>
          <w:p w14:paraId="187562BE" w14:textId="77777777" w:rsidR="00E203D8" w:rsidRDefault="00E203D8" w:rsidP="00723415">
            <w:pPr>
              <w:pStyle w:val="NoSpacing"/>
              <w:ind w:firstLine="0"/>
              <w:rPr>
                <w:b/>
              </w:rPr>
            </w:pPr>
          </w:p>
          <w:p w14:paraId="4C4C6C48" w14:textId="75BE1696" w:rsidR="00891205" w:rsidRDefault="00723415" w:rsidP="00723415">
            <w:pPr>
              <w:pStyle w:val="NoSpacing"/>
              <w:ind w:firstLine="0"/>
            </w:pPr>
            <w:r>
              <w:rPr>
                <w:b/>
              </w:rPr>
              <w:t xml:space="preserve">3.1 </w:t>
            </w:r>
            <w:r w:rsidR="00891205" w:rsidRPr="00E55212">
              <w:rPr>
                <w:b/>
              </w:rPr>
              <w:t>Receive</w:t>
            </w:r>
            <w:r>
              <w:rPr>
                <w:b/>
              </w:rPr>
              <w:t xml:space="preserve">d: </w:t>
            </w:r>
            <w:r w:rsidRPr="00723415">
              <w:t>the</w:t>
            </w:r>
            <w:r>
              <w:rPr>
                <w:b/>
              </w:rPr>
              <w:t xml:space="preserve"> </w:t>
            </w:r>
            <w:r w:rsidR="00891205" w:rsidRPr="00723415">
              <w:t>Report of the Trustees and Financial Statements (Year ending July 2019)</w:t>
            </w:r>
            <w:r>
              <w:t xml:space="preserve"> – SD presented this report, noting that it can be found at the Charity Commission for public viewing. SD gave a verbal update from the auditor’s report, citing there were no major concerns or risks highlighted. Further to this report, the below slides were presented to the members and SD talked through the description on each slide. </w:t>
            </w:r>
          </w:p>
          <w:p w14:paraId="7FD6FE58" w14:textId="75E882FB" w:rsidR="00723415" w:rsidRDefault="00723415" w:rsidP="00723415">
            <w:pPr>
              <w:pStyle w:val="NoSpacing"/>
              <w:ind w:firstLine="0"/>
            </w:pPr>
          </w:p>
          <w:p w14:paraId="73F5D1B0" w14:textId="6BE9EB1E" w:rsidR="00723415" w:rsidRDefault="00723415" w:rsidP="00723415">
            <w:pPr>
              <w:pStyle w:val="NoSpacing"/>
              <w:ind w:firstLine="0"/>
            </w:pPr>
            <w:r w:rsidRPr="00723415">
              <w:rPr>
                <w:noProof/>
                <w:lang w:eastAsia="en-GB"/>
              </w:rPr>
              <w:lastRenderedPageBreak/>
              <w:drawing>
                <wp:inline distT="0" distB="0" distL="0" distR="0" wp14:anchorId="325DF621" wp14:editId="4EE8D5E8">
                  <wp:extent cx="5007075" cy="3238500"/>
                  <wp:effectExtent l="0" t="0" r="317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2"/>
                          <a:srcRect l="10907" t="17998" r="28334" b="8737"/>
                          <a:stretch/>
                        </pic:blipFill>
                        <pic:spPr>
                          <a:xfrm>
                            <a:off x="0" y="0"/>
                            <a:ext cx="5011665" cy="3241469"/>
                          </a:xfrm>
                          <a:prstGeom prst="rect">
                            <a:avLst/>
                          </a:prstGeom>
                        </pic:spPr>
                      </pic:pic>
                    </a:graphicData>
                  </a:graphic>
                </wp:inline>
              </w:drawing>
            </w:r>
          </w:p>
          <w:p w14:paraId="07EDD5B6" w14:textId="2B112ECD" w:rsidR="00723415" w:rsidRDefault="00723415" w:rsidP="00723415">
            <w:pPr>
              <w:pStyle w:val="NoSpacing"/>
              <w:ind w:firstLine="0"/>
            </w:pPr>
          </w:p>
          <w:p w14:paraId="4D3D3CEC" w14:textId="13404D78" w:rsidR="00723415" w:rsidRDefault="00723415" w:rsidP="00723415">
            <w:pPr>
              <w:pStyle w:val="NoSpacing"/>
              <w:ind w:firstLine="0"/>
            </w:pPr>
            <w:r w:rsidRPr="00723415">
              <w:rPr>
                <w:noProof/>
                <w:lang w:eastAsia="en-GB"/>
              </w:rPr>
              <w:drawing>
                <wp:inline distT="0" distB="0" distL="0" distR="0" wp14:anchorId="24E8BB8E" wp14:editId="1B58FDD7">
                  <wp:extent cx="4969915" cy="3489960"/>
                  <wp:effectExtent l="0" t="0" r="254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3"/>
                          <a:srcRect l="15001" t="17815" r="31645" b="12342"/>
                          <a:stretch/>
                        </pic:blipFill>
                        <pic:spPr>
                          <a:xfrm>
                            <a:off x="0" y="0"/>
                            <a:ext cx="4972431" cy="3491727"/>
                          </a:xfrm>
                          <a:prstGeom prst="rect">
                            <a:avLst/>
                          </a:prstGeom>
                        </pic:spPr>
                      </pic:pic>
                    </a:graphicData>
                  </a:graphic>
                </wp:inline>
              </w:drawing>
            </w:r>
          </w:p>
          <w:p w14:paraId="5AD52109" w14:textId="77777777" w:rsidR="00723415" w:rsidRDefault="00723415" w:rsidP="00723415">
            <w:pPr>
              <w:pStyle w:val="NoSpacing"/>
              <w:ind w:firstLine="0"/>
            </w:pPr>
          </w:p>
          <w:p w14:paraId="7074021C" w14:textId="2AE2D369" w:rsidR="00723415" w:rsidRPr="00E55212" w:rsidRDefault="00723415" w:rsidP="00723415">
            <w:pPr>
              <w:pStyle w:val="NoSpacing"/>
              <w:ind w:firstLine="0"/>
            </w:pPr>
          </w:p>
        </w:tc>
      </w:tr>
      <w:tr w:rsidR="00723415" w14:paraId="7D93E1AA" w14:textId="77777777" w:rsidTr="009E1F0E">
        <w:trPr>
          <w:trHeight w:val="618"/>
        </w:trPr>
        <w:tc>
          <w:tcPr>
            <w:tcW w:w="681" w:type="dxa"/>
          </w:tcPr>
          <w:p w14:paraId="2B5105C7" w14:textId="2D45451F" w:rsidR="00723415" w:rsidRPr="00E55212" w:rsidRDefault="00723415" w:rsidP="00E55212">
            <w:pPr>
              <w:pStyle w:val="NoSpacing"/>
              <w:rPr>
                <w:b/>
              </w:rPr>
            </w:pPr>
            <w:r w:rsidRPr="00E55212">
              <w:rPr>
                <w:b/>
              </w:rPr>
              <w:lastRenderedPageBreak/>
              <w:t>4</w:t>
            </w:r>
          </w:p>
        </w:tc>
        <w:tc>
          <w:tcPr>
            <w:tcW w:w="8245" w:type="dxa"/>
          </w:tcPr>
          <w:p w14:paraId="08EEEE54" w14:textId="14396EF0" w:rsidR="00723415" w:rsidRPr="009E1F0E" w:rsidRDefault="009E1F0E" w:rsidP="00E55212">
            <w:pPr>
              <w:pStyle w:val="NoSpacing"/>
              <w:ind w:firstLine="0"/>
              <w:rPr>
                <w:b/>
              </w:rPr>
            </w:pPr>
            <w:r w:rsidRPr="009E1F0E">
              <w:rPr>
                <w:b/>
              </w:rPr>
              <w:t>List of affiliations 2018/19</w:t>
            </w:r>
          </w:p>
          <w:p w14:paraId="03EEFEDC" w14:textId="77777777" w:rsidR="009E1F0E" w:rsidRDefault="009E1F0E" w:rsidP="00E203D8">
            <w:pPr>
              <w:pStyle w:val="NoSpacing"/>
              <w:ind w:firstLine="0"/>
            </w:pPr>
            <w:r w:rsidRPr="009E1F0E">
              <w:rPr>
                <w:b/>
              </w:rPr>
              <w:t>4.1 Approved:</w:t>
            </w:r>
            <w:r>
              <w:t xml:space="preserve"> the affiliations for 2018/19 were the National Union of Students (NUS) £19,764 and British Universities &amp; Colleges Sports (BUCS) £2,333. </w:t>
            </w:r>
          </w:p>
          <w:p w14:paraId="6922F813" w14:textId="30B3FC9E" w:rsidR="00AD6086" w:rsidRPr="00E55212" w:rsidRDefault="00AD6086" w:rsidP="00E203D8">
            <w:pPr>
              <w:pStyle w:val="NoSpacing"/>
              <w:ind w:firstLine="0"/>
            </w:pPr>
          </w:p>
        </w:tc>
      </w:tr>
      <w:tr w:rsidR="00723415" w14:paraId="34703388" w14:textId="77777777" w:rsidTr="008A4EAD">
        <w:trPr>
          <w:trHeight w:val="203"/>
        </w:trPr>
        <w:tc>
          <w:tcPr>
            <w:tcW w:w="681" w:type="dxa"/>
          </w:tcPr>
          <w:p w14:paraId="73B9C9C7" w14:textId="7671CEBE" w:rsidR="00723415" w:rsidRPr="00E55212" w:rsidRDefault="00723415" w:rsidP="00E55212">
            <w:pPr>
              <w:pStyle w:val="NoSpacing"/>
              <w:rPr>
                <w:b/>
              </w:rPr>
            </w:pPr>
            <w:r w:rsidRPr="00E55212">
              <w:rPr>
                <w:b/>
              </w:rPr>
              <w:t>5</w:t>
            </w:r>
          </w:p>
        </w:tc>
        <w:tc>
          <w:tcPr>
            <w:tcW w:w="8245" w:type="dxa"/>
          </w:tcPr>
          <w:p w14:paraId="33439A88" w14:textId="77777777" w:rsidR="00723415" w:rsidRPr="00E55212" w:rsidRDefault="00723415" w:rsidP="00E55212">
            <w:pPr>
              <w:pStyle w:val="NoSpacing"/>
              <w:ind w:firstLine="0"/>
              <w:rPr>
                <w:b/>
              </w:rPr>
            </w:pPr>
            <w:r w:rsidRPr="00E55212">
              <w:rPr>
                <w:b/>
              </w:rPr>
              <w:t xml:space="preserve">Appointment of the Auditors </w:t>
            </w:r>
          </w:p>
          <w:p w14:paraId="18E6E511" w14:textId="77777777" w:rsidR="00723415" w:rsidRDefault="009E1F0E" w:rsidP="00E55212">
            <w:pPr>
              <w:pStyle w:val="NoSpacing"/>
              <w:ind w:firstLine="0"/>
            </w:pPr>
            <w:r w:rsidRPr="00E203D8">
              <w:rPr>
                <w:b/>
              </w:rPr>
              <w:t>5.1: Approved:</w:t>
            </w:r>
            <w:r>
              <w:t xml:space="preserve"> Lang Bennetts were approved to the auditors to prepare the Financial Statements 2019-2020.</w:t>
            </w:r>
          </w:p>
          <w:p w14:paraId="21EDA218" w14:textId="6D23FE7D" w:rsidR="00AD6086" w:rsidRPr="00E55212" w:rsidRDefault="00AD6086" w:rsidP="00E55212">
            <w:pPr>
              <w:pStyle w:val="NoSpacing"/>
              <w:ind w:firstLine="0"/>
            </w:pPr>
          </w:p>
        </w:tc>
      </w:tr>
      <w:tr w:rsidR="00723415" w14:paraId="1D8DD284" w14:textId="77777777" w:rsidTr="005548D5">
        <w:trPr>
          <w:trHeight w:val="452"/>
        </w:trPr>
        <w:tc>
          <w:tcPr>
            <w:tcW w:w="681" w:type="dxa"/>
          </w:tcPr>
          <w:p w14:paraId="05BFFFB5" w14:textId="64D1CE32" w:rsidR="00723415" w:rsidRPr="00E55212" w:rsidRDefault="00723415" w:rsidP="00E55212">
            <w:pPr>
              <w:pStyle w:val="NoSpacing"/>
              <w:rPr>
                <w:b/>
              </w:rPr>
            </w:pPr>
            <w:r>
              <w:rPr>
                <w:b/>
              </w:rPr>
              <w:lastRenderedPageBreak/>
              <w:t>6</w:t>
            </w:r>
          </w:p>
        </w:tc>
        <w:tc>
          <w:tcPr>
            <w:tcW w:w="8245" w:type="dxa"/>
          </w:tcPr>
          <w:p w14:paraId="0CDA3F78" w14:textId="77777777" w:rsidR="00723415" w:rsidRPr="00E55212" w:rsidRDefault="00723415" w:rsidP="00723415">
            <w:pPr>
              <w:pStyle w:val="NoSpacing"/>
              <w:ind w:firstLine="0"/>
              <w:rPr>
                <w:b/>
              </w:rPr>
            </w:pPr>
            <w:r w:rsidRPr="00E55212">
              <w:rPr>
                <w:b/>
              </w:rPr>
              <w:t xml:space="preserve">CIO Constitution </w:t>
            </w:r>
          </w:p>
          <w:p w14:paraId="39D7C75D" w14:textId="7FDAD154" w:rsidR="00E203D8" w:rsidRDefault="00E203D8" w:rsidP="00723415">
            <w:pPr>
              <w:pStyle w:val="NoSpacing"/>
              <w:ind w:firstLine="0"/>
            </w:pPr>
            <w:r>
              <w:rPr>
                <w:b/>
              </w:rPr>
              <w:t xml:space="preserve">6.1 </w:t>
            </w:r>
            <w:r w:rsidRPr="00E203D8">
              <w:rPr>
                <w:b/>
              </w:rPr>
              <w:t>Noted:</w:t>
            </w:r>
            <w:r>
              <w:t xml:space="preserve"> </w:t>
            </w:r>
            <w:r w:rsidR="00AD6086">
              <w:t>JR presented this item, explaining that</w:t>
            </w:r>
            <w:r w:rsidR="00A16AA5">
              <w:t xml:space="preserve"> a new constitution is due and this had been created from model templates from NUS and the Charity Commission. A CIO model would mean The SU would move to incorporation, helping to minimise liabilities to trustees. </w:t>
            </w:r>
            <w:r>
              <w:t>There were two queries before the vote took place.</w:t>
            </w:r>
          </w:p>
          <w:p w14:paraId="52D960A7" w14:textId="77777777" w:rsidR="00A31DB1" w:rsidRDefault="00A31DB1" w:rsidP="00723415">
            <w:pPr>
              <w:pStyle w:val="NoSpacing"/>
              <w:ind w:firstLine="0"/>
            </w:pPr>
          </w:p>
          <w:p w14:paraId="47BEE43D" w14:textId="4DFEF5A1" w:rsidR="00E203D8" w:rsidRDefault="00E203D8" w:rsidP="00723415">
            <w:pPr>
              <w:pStyle w:val="NoSpacing"/>
              <w:ind w:firstLine="0"/>
            </w:pPr>
            <w:r w:rsidRPr="00E203D8">
              <w:rPr>
                <w:b/>
              </w:rPr>
              <w:t>6.2: Noted</w:t>
            </w:r>
            <w:r w:rsidR="00F958BF">
              <w:t>: a member</w:t>
            </w:r>
            <w:r w:rsidR="00A16AA5">
              <w:t xml:space="preserve"> asked whether</w:t>
            </w:r>
            <w:r>
              <w:t xml:space="preserve"> </w:t>
            </w:r>
            <w:r w:rsidR="00A16AA5">
              <w:t xml:space="preserve">an </w:t>
            </w:r>
            <w:r w:rsidR="00F958BF">
              <w:t>unincorporated</w:t>
            </w:r>
            <w:r w:rsidR="00A16AA5">
              <w:t xml:space="preserve"> charity</w:t>
            </w:r>
            <w:r>
              <w:t xml:space="preserve"> did </w:t>
            </w:r>
            <w:r w:rsidR="00F958BF">
              <w:t>genuinely</w:t>
            </w:r>
            <w:r>
              <w:t xml:space="preserve"> put students of</w:t>
            </w:r>
            <w:r w:rsidR="00F958BF">
              <w:t xml:space="preserve">f from applying to be Trustees as all four recent Presidential positions were ran contested by more than 2 people in each post. CE answered that it was a genuine concern and cited the current vacancies in student trustee positions and Lay trustee positions. </w:t>
            </w:r>
          </w:p>
          <w:p w14:paraId="01EC1629" w14:textId="77777777" w:rsidR="00A31DB1" w:rsidRDefault="00A31DB1" w:rsidP="00723415">
            <w:pPr>
              <w:pStyle w:val="NoSpacing"/>
              <w:ind w:firstLine="0"/>
            </w:pPr>
          </w:p>
          <w:p w14:paraId="28C0002E" w14:textId="16D53342" w:rsidR="00F958BF" w:rsidRDefault="00F958BF" w:rsidP="00723415">
            <w:pPr>
              <w:pStyle w:val="NoSpacing"/>
              <w:ind w:firstLine="0"/>
            </w:pPr>
            <w:r w:rsidRPr="00F958BF">
              <w:rPr>
                <w:b/>
              </w:rPr>
              <w:t>6.3 Noted</w:t>
            </w:r>
            <w:r>
              <w:t>: a member asked whether Officer Trustees were eligible to vote as they had a conflict of interest in this item, citing clause 91 in the constitution.</w:t>
            </w:r>
            <w:r w:rsidR="005361F9">
              <w:t xml:space="preserve"> This concern was noted however </w:t>
            </w:r>
            <w:r w:rsidR="00A16AA5">
              <w:t xml:space="preserve">this clause was related to Trustee Meetings, rather than AGM’s. The vote </w:t>
            </w:r>
            <w:r w:rsidR="005361F9">
              <w:t>proceed</w:t>
            </w:r>
            <w:r w:rsidR="00A16AA5">
              <w:t>ed</w:t>
            </w:r>
            <w:r w:rsidR="005361F9">
              <w:t xml:space="preserve"> with the Officers Trustees eligible to vote. </w:t>
            </w:r>
            <w:r>
              <w:t xml:space="preserve"> </w:t>
            </w:r>
          </w:p>
          <w:p w14:paraId="0BE18124" w14:textId="77777777" w:rsidR="00A31DB1" w:rsidRDefault="00A31DB1" w:rsidP="00723415">
            <w:pPr>
              <w:pStyle w:val="NoSpacing"/>
              <w:ind w:firstLine="0"/>
            </w:pPr>
          </w:p>
          <w:p w14:paraId="2BC1A913" w14:textId="49F8183B" w:rsidR="00723415" w:rsidRDefault="005361F9" w:rsidP="00723415">
            <w:pPr>
              <w:pStyle w:val="NoSpacing"/>
              <w:ind w:firstLine="0"/>
            </w:pPr>
            <w:r w:rsidRPr="00A33039">
              <w:rPr>
                <w:b/>
              </w:rPr>
              <w:t>6.4: Noted:</w:t>
            </w:r>
            <w:r>
              <w:t xml:space="preserve"> JR read out the following r</w:t>
            </w:r>
            <w:r w:rsidR="00723415" w:rsidRPr="00E55212">
              <w:t xml:space="preserve">esolution: </w:t>
            </w:r>
            <w:r w:rsidR="00723415" w:rsidRPr="005361F9">
              <w:rPr>
                <w:i/>
              </w:rPr>
              <w:t>"It is resolved to authorise the Trustees to transfer the assets and liabilities of the Union to a limited liability entity established for exclusively charitable purposes with the same or similar objects, and to dissolve the Union at any time following the transfer if it is considered appropriate to do so, in accordance with clause 6 of the Union's constitution".</w:t>
            </w:r>
            <w:r w:rsidR="0032696B">
              <w:rPr>
                <w:i/>
              </w:rPr>
              <w:t xml:space="preserve"> </w:t>
            </w:r>
            <w:r w:rsidR="00AD6086">
              <w:t xml:space="preserve">The result was: 21 members for, 21 members against and 1 member abstained. </w:t>
            </w:r>
          </w:p>
          <w:p w14:paraId="4DC661DB" w14:textId="77777777" w:rsidR="00A31DB1" w:rsidRPr="00AD6086" w:rsidRDefault="00A31DB1" w:rsidP="00723415">
            <w:pPr>
              <w:pStyle w:val="NoSpacing"/>
              <w:ind w:firstLine="0"/>
            </w:pPr>
          </w:p>
          <w:p w14:paraId="36FED728" w14:textId="1946568D" w:rsidR="004B1BF6" w:rsidRDefault="00A33039" w:rsidP="00723415">
            <w:pPr>
              <w:pStyle w:val="NoSpacing"/>
              <w:ind w:firstLine="0"/>
            </w:pPr>
            <w:r w:rsidRPr="00A33039">
              <w:rPr>
                <w:b/>
              </w:rPr>
              <w:t>6.5 Noted</w:t>
            </w:r>
            <w:r>
              <w:rPr>
                <w:b/>
              </w:rPr>
              <w:t>:</w:t>
            </w:r>
            <w:r w:rsidR="00CB6E1E">
              <w:rPr>
                <w:b/>
              </w:rPr>
              <w:t xml:space="preserve"> </w:t>
            </w:r>
            <w:r w:rsidR="00E66C53">
              <w:t xml:space="preserve">Further queries after the vote were discussed including the term </w:t>
            </w:r>
            <w:r w:rsidR="004B1BF6">
              <w:t xml:space="preserve">of office for student trustees where a member queried whether the term should be 2 years and felt that one year was fairer. CE answered that this was </w:t>
            </w:r>
            <w:r w:rsidR="00463A5B">
              <w:t>standard in Students’ Unions, offering continuity to the Trustees Board,</w:t>
            </w:r>
            <w:r w:rsidR="004B1BF6">
              <w:t xml:space="preserve"> and the term of office would terminate anyway once the student finishes their studies.</w:t>
            </w:r>
          </w:p>
          <w:p w14:paraId="4068D871" w14:textId="77777777" w:rsidR="00A31DB1" w:rsidRDefault="00A31DB1" w:rsidP="00723415">
            <w:pPr>
              <w:pStyle w:val="NoSpacing"/>
              <w:ind w:firstLine="0"/>
            </w:pPr>
          </w:p>
          <w:p w14:paraId="3F800682" w14:textId="485C5283" w:rsidR="00723415" w:rsidRDefault="004B1BF6" w:rsidP="00723415">
            <w:pPr>
              <w:pStyle w:val="NoSpacing"/>
              <w:ind w:firstLine="0"/>
            </w:pPr>
            <w:r w:rsidRPr="004B1BF6">
              <w:rPr>
                <w:b/>
              </w:rPr>
              <w:t>6.6 Noted:</w:t>
            </w:r>
            <w:r>
              <w:t xml:space="preserve"> a member queried the numbers required for a vote of no confidence </w:t>
            </w:r>
            <w:r w:rsidR="00E66C53">
              <w:t>required to remove a Sabbatical Trustee</w:t>
            </w:r>
            <w:r>
              <w:t>, stating that he felt it was too high</w:t>
            </w:r>
            <w:r w:rsidR="00463A5B">
              <w:t xml:space="preserve"> for the student body. JR replied that these numbers were higher than what is proposed for a normal referendum however it was felt that higher level of votes was appropriate to offer protection to Officers.  </w:t>
            </w:r>
          </w:p>
          <w:p w14:paraId="4CA52BDE" w14:textId="77777777" w:rsidR="00A31DB1" w:rsidRDefault="00A31DB1" w:rsidP="00723415">
            <w:pPr>
              <w:pStyle w:val="NoSpacing"/>
              <w:ind w:firstLine="0"/>
            </w:pPr>
          </w:p>
          <w:p w14:paraId="2D0548F8" w14:textId="4B6FA0CC" w:rsidR="00813720" w:rsidRPr="00A33039" w:rsidRDefault="00813720" w:rsidP="00723415">
            <w:pPr>
              <w:pStyle w:val="NoSpacing"/>
              <w:ind w:firstLine="0"/>
              <w:rPr>
                <w:b/>
              </w:rPr>
            </w:pPr>
            <w:r w:rsidRPr="00C963EA">
              <w:rPr>
                <w:b/>
              </w:rPr>
              <w:t>6.7 Noted:</w:t>
            </w:r>
            <w:r>
              <w:t xml:space="preserve"> a member queried the number of ‘administration staff’ in the last financial accounts citing 17 staff members and asked whether a saving could be made by reducing this number. CE explain</w:t>
            </w:r>
            <w:r w:rsidR="00C963EA">
              <w:t xml:space="preserve">ed that this number including a wide range of staff rather than </w:t>
            </w:r>
            <w:r w:rsidR="00F82C0A">
              <w:t>several</w:t>
            </w:r>
            <w:r w:rsidR="00C963EA">
              <w:t xml:space="preserve"> ‘administrators’. SD explained that </w:t>
            </w:r>
            <w:r w:rsidR="00B71715">
              <w:t xml:space="preserve">there been risks in the past whereby gaps in the Union had meant risks in the elections approach and gaps in governance. SD further explained that the new constitution went some way to bridge that gap, simplifying the Bye-Laws, reducing committees and streamlining processes for the benefit of the members. </w:t>
            </w:r>
          </w:p>
          <w:p w14:paraId="1A4D2B96" w14:textId="7FAE2574" w:rsidR="00723415" w:rsidRPr="00E55212" w:rsidRDefault="00723415" w:rsidP="00723415">
            <w:pPr>
              <w:pStyle w:val="NoSpacing"/>
              <w:ind w:firstLine="0"/>
            </w:pPr>
          </w:p>
        </w:tc>
      </w:tr>
      <w:tr w:rsidR="004B1BF6" w14:paraId="75F4330B" w14:textId="77777777" w:rsidTr="00942A5D">
        <w:trPr>
          <w:trHeight w:val="452"/>
        </w:trPr>
        <w:tc>
          <w:tcPr>
            <w:tcW w:w="681" w:type="dxa"/>
          </w:tcPr>
          <w:p w14:paraId="3D023AEA" w14:textId="34572389" w:rsidR="004B1BF6" w:rsidRDefault="004B1BF6" w:rsidP="00E55212">
            <w:pPr>
              <w:pStyle w:val="NoSpacing"/>
              <w:rPr>
                <w:b/>
              </w:rPr>
            </w:pPr>
            <w:r>
              <w:rPr>
                <w:b/>
              </w:rPr>
              <w:t>7</w:t>
            </w:r>
          </w:p>
        </w:tc>
        <w:tc>
          <w:tcPr>
            <w:tcW w:w="8245" w:type="dxa"/>
          </w:tcPr>
          <w:p w14:paraId="6369B62D" w14:textId="77777777" w:rsidR="004B1BF6" w:rsidRDefault="004B1BF6" w:rsidP="00E55212">
            <w:pPr>
              <w:pStyle w:val="NoSpacing"/>
              <w:ind w:firstLine="0"/>
              <w:rPr>
                <w:b/>
              </w:rPr>
            </w:pPr>
            <w:r>
              <w:rPr>
                <w:b/>
              </w:rPr>
              <w:t xml:space="preserve">Open questions to the Trustees by the Members.  </w:t>
            </w:r>
          </w:p>
          <w:p w14:paraId="0EB94E0E" w14:textId="7132B425" w:rsidR="00F82C0A" w:rsidRDefault="004B1BF6" w:rsidP="00E55212">
            <w:pPr>
              <w:pStyle w:val="NoSpacing"/>
              <w:ind w:firstLine="0"/>
            </w:pPr>
            <w:r w:rsidRPr="00785AD8">
              <w:rPr>
                <w:b/>
              </w:rPr>
              <w:t>7.1 Noted:</w:t>
            </w:r>
            <w:r>
              <w:t xml:space="preserve"> No further questions.</w:t>
            </w:r>
          </w:p>
        </w:tc>
      </w:tr>
      <w:tr w:rsidR="004B1BF6" w14:paraId="5C0C7AAC" w14:textId="77777777" w:rsidTr="00785AD8">
        <w:trPr>
          <w:trHeight w:val="237"/>
        </w:trPr>
        <w:tc>
          <w:tcPr>
            <w:tcW w:w="681" w:type="dxa"/>
          </w:tcPr>
          <w:p w14:paraId="7CBD8BC3" w14:textId="65CB09C6" w:rsidR="004B1BF6" w:rsidRDefault="004B1BF6" w:rsidP="00E55212">
            <w:pPr>
              <w:pStyle w:val="NoSpacing"/>
              <w:rPr>
                <w:b/>
              </w:rPr>
            </w:pPr>
            <w:r>
              <w:rPr>
                <w:b/>
              </w:rPr>
              <w:t>8</w:t>
            </w:r>
          </w:p>
        </w:tc>
        <w:tc>
          <w:tcPr>
            <w:tcW w:w="8245" w:type="dxa"/>
          </w:tcPr>
          <w:p w14:paraId="43D4F6CA" w14:textId="13357F9F" w:rsidR="004B1BF6" w:rsidRDefault="004B1BF6" w:rsidP="00E55212">
            <w:pPr>
              <w:pStyle w:val="NoSpacing"/>
              <w:ind w:firstLine="0"/>
            </w:pPr>
            <w:r>
              <w:rPr>
                <w:b/>
              </w:rPr>
              <w:t xml:space="preserve">AGM closes </w:t>
            </w:r>
          </w:p>
        </w:tc>
      </w:tr>
    </w:tbl>
    <w:p w14:paraId="72985DD7" w14:textId="2A532D4C" w:rsidR="001710AE" w:rsidRPr="00316F63" w:rsidRDefault="001710AE" w:rsidP="00A16AA5">
      <w:pPr>
        <w:pStyle w:val="NoSpacing"/>
        <w:ind w:firstLine="0"/>
      </w:pPr>
    </w:p>
    <w:sectPr w:rsidR="001710AE" w:rsidRPr="00316F63" w:rsidSect="001710AE">
      <w:headerReference w:type="even" r:id="rId14"/>
      <w:footerReference w:type="even" r:id="rId15"/>
      <w:footerReference w:type="default" r:id="rId16"/>
      <w:footerReference w:type="first" r:id="rId17"/>
      <w:pgSz w:w="11900" w:h="16840"/>
      <w:pgMar w:top="1440" w:right="1440" w:bottom="1440" w:left="144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D10B3" w14:textId="77777777" w:rsidR="00C37226" w:rsidRDefault="00C37226" w:rsidP="00B53B39">
      <w:pPr>
        <w:spacing w:line="240" w:lineRule="auto"/>
      </w:pPr>
      <w:r>
        <w:separator/>
      </w:r>
    </w:p>
  </w:endnote>
  <w:endnote w:type="continuationSeparator" w:id="0">
    <w:p w14:paraId="3EE63E6D" w14:textId="77777777" w:rsidR="00C37226" w:rsidRDefault="00C37226" w:rsidP="00B53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K Grotesk">
    <w:panose1 w:val="02000503000000000000"/>
    <w:charset w:val="00"/>
    <w:family w:val="modern"/>
    <w:notTrueType/>
    <w:pitch w:val="variable"/>
    <w:sig w:usb0="A00000EF" w:usb1="4000204A" w:usb2="00000000" w:usb3="00000000" w:csb0="00000093" w:csb1="00000000"/>
  </w:font>
  <w:font w:name="Times New Roman (Body CS)">
    <w:altName w:val="Times New Roman"/>
    <w:panose1 w:val="00000000000000000000"/>
    <w:charset w:val="00"/>
    <w:family w:val="roman"/>
    <w:notTrueType/>
    <w:pitch w:val="default"/>
  </w:font>
  <w:font w:name="HK Grotesk Medium">
    <w:panose1 w:val="00000600000000000000"/>
    <w:charset w:val="00"/>
    <w:family w:val="modern"/>
    <w:notTrueType/>
    <w:pitch w:val="variable"/>
    <w:sig w:usb0="00000007" w:usb1="00000000" w:usb2="00000000" w:usb3="00000000" w:csb0="00000093" w:csb1="00000000"/>
  </w:font>
  <w:font w:name="HK Grotesk Light">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imes New Roman (Headings CS)">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60161149"/>
      <w:docPartObj>
        <w:docPartGallery w:val="Page Numbers (Bottom of Page)"/>
        <w:docPartUnique/>
      </w:docPartObj>
    </w:sdtPr>
    <w:sdtEndPr>
      <w:rPr>
        <w:rStyle w:val="PageNumber"/>
      </w:rPr>
    </w:sdtEndPr>
    <w:sdtContent>
      <w:p w14:paraId="1BB032C3" w14:textId="77777777" w:rsidR="003364D1" w:rsidRDefault="003364D1" w:rsidP="003364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27185001"/>
      <w:docPartObj>
        <w:docPartGallery w:val="Page Numbers (Bottom of Page)"/>
        <w:docPartUnique/>
      </w:docPartObj>
    </w:sdtPr>
    <w:sdtEndPr>
      <w:rPr>
        <w:rStyle w:val="PageNumber"/>
      </w:rPr>
    </w:sdtEndPr>
    <w:sdtContent>
      <w:p w14:paraId="51983376" w14:textId="77777777" w:rsidR="003364D1" w:rsidRDefault="003364D1" w:rsidP="003364D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89169463"/>
      <w:docPartObj>
        <w:docPartGallery w:val="Page Numbers (Bottom of Page)"/>
        <w:docPartUnique/>
      </w:docPartObj>
    </w:sdtPr>
    <w:sdtEndPr>
      <w:rPr>
        <w:rStyle w:val="PageNumber"/>
      </w:rPr>
    </w:sdtEndPr>
    <w:sdtContent>
      <w:p w14:paraId="56FB20CA" w14:textId="77777777" w:rsidR="003364D1" w:rsidRDefault="003364D1" w:rsidP="00104639">
        <w:pPr>
          <w:pStyle w:val="Foote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06099536"/>
      <w:docPartObj>
        <w:docPartGallery w:val="Page Numbers (Bottom of Page)"/>
        <w:docPartUnique/>
      </w:docPartObj>
    </w:sdtPr>
    <w:sdtEndPr>
      <w:rPr>
        <w:rStyle w:val="PageNumber"/>
      </w:rPr>
    </w:sdtEndPr>
    <w:sdtContent>
      <w:p w14:paraId="7B25C6F0" w14:textId="77777777" w:rsidR="003364D1" w:rsidRDefault="003364D1" w:rsidP="00104639">
        <w:pPr>
          <w:pStyle w:val="Foot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4DD20E" w14:textId="77777777" w:rsidR="003364D1" w:rsidRDefault="003364D1" w:rsidP="00B53B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36139380"/>
      <w:docPartObj>
        <w:docPartGallery w:val="Page Numbers (Bottom of Page)"/>
        <w:docPartUnique/>
      </w:docPartObj>
    </w:sdtPr>
    <w:sdtEndPr>
      <w:rPr>
        <w:rStyle w:val="DefaultParagraphFont"/>
      </w:rPr>
    </w:sdtEndPr>
    <w:sdtContent>
      <w:p w14:paraId="5700A48B" w14:textId="565208DA" w:rsidR="003364D1" w:rsidRDefault="003364D1" w:rsidP="00D3655E">
        <w:pPr>
          <w:pStyle w:val="NoSpacing"/>
          <w:ind w:firstLine="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4C491A">
          <w:rPr>
            <w:rStyle w:val="PageNumber"/>
            <w:noProof/>
          </w:rPr>
          <w:t>2</w:t>
        </w:r>
        <w:r>
          <w:rPr>
            <w:rStyle w:val="PageNumber"/>
          </w:rPr>
          <w:fldChar w:fldCharType="end"/>
        </w:r>
      </w:p>
    </w:sdtContent>
  </w:sdt>
  <w:p w14:paraId="4EB54C00" w14:textId="77777777" w:rsidR="003364D1" w:rsidRDefault="003364D1" w:rsidP="00104639">
    <w:pPr>
      <w:pStyle w:val="Footer"/>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47C4B" w14:textId="77777777" w:rsidR="003364D1" w:rsidRDefault="003364D1" w:rsidP="00104639">
    <w:pPr>
      <w:pStyle w:val="Footer"/>
      <w:ind w:firstLine="360"/>
    </w:pPr>
    <w:r>
      <w:rPr>
        <w:rFonts w:eastAsiaTheme="majorEastAsia" w:cs="Times New Roman (Headings CS)"/>
        <w:noProof/>
        <w:kern w:val="56"/>
        <w:sz w:val="120"/>
        <w:szCs w:val="56"/>
        <w:lang w:eastAsia="en-GB"/>
        <w14:ligatures w14:val="none"/>
      </w:rPr>
      <w:drawing>
        <wp:anchor distT="0" distB="0" distL="114300" distR="114300" simplePos="0" relativeHeight="251659264" behindDoc="0" locked="0" layoutInCell="1" allowOverlap="1" wp14:anchorId="022D4B8C" wp14:editId="1EB7D86F">
          <wp:simplePos x="0" y="0"/>
          <wp:positionH relativeFrom="column">
            <wp:posOffset>4344052</wp:posOffset>
          </wp:positionH>
          <wp:positionV relativeFrom="paragraph">
            <wp:posOffset>-316701</wp:posOffset>
          </wp:positionV>
          <wp:extent cx="2057400" cy="614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2057400" cy="6148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CCAA7" w14:textId="77777777" w:rsidR="00C37226" w:rsidRDefault="00C37226" w:rsidP="00B53B39">
      <w:pPr>
        <w:spacing w:line="240" w:lineRule="auto"/>
      </w:pPr>
      <w:r>
        <w:separator/>
      </w:r>
    </w:p>
  </w:footnote>
  <w:footnote w:type="continuationSeparator" w:id="0">
    <w:p w14:paraId="63EA94CB" w14:textId="77777777" w:rsidR="00C37226" w:rsidRDefault="00C37226" w:rsidP="00B53B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0410272"/>
      <w:docPartObj>
        <w:docPartGallery w:val="Page Numbers (Top of Page)"/>
        <w:docPartUnique/>
      </w:docPartObj>
    </w:sdtPr>
    <w:sdtEndPr>
      <w:rPr>
        <w:rStyle w:val="PageNumber"/>
      </w:rPr>
    </w:sdtEndPr>
    <w:sdtContent>
      <w:p w14:paraId="330F1DE5" w14:textId="77777777" w:rsidR="003364D1" w:rsidRDefault="003364D1" w:rsidP="003364D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51693044"/>
      <w:docPartObj>
        <w:docPartGallery w:val="Page Numbers (Top of Page)"/>
        <w:docPartUnique/>
      </w:docPartObj>
    </w:sdtPr>
    <w:sdtEndPr>
      <w:rPr>
        <w:rStyle w:val="PageNumber"/>
      </w:rPr>
    </w:sdtEndPr>
    <w:sdtContent>
      <w:p w14:paraId="65FAA950" w14:textId="77777777" w:rsidR="003364D1" w:rsidRDefault="003364D1" w:rsidP="003364D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3E5B12" w14:textId="77777777" w:rsidR="003364D1" w:rsidRDefault="00336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759C3"/>
    <w:multiLevelType w:val="hybridMultilevel"/>
    <w:tmpl w:val="9D601A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35713BD"/>
    <w:multiLevelType w:val="hybridMultilevel"/>
    <w:tmpl w:val="B038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E5AC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9682B84"/>
    <w:multiLevelType w:val="hybridMultilevel"/>
    <w:tmpl w:val="222C59AE"/>
    <w:lvl w:ilvl="0" w:tplc="08090001">
      <w:start w:val="1"/>
      <w:numFmt w:val="bullet"/>
      <w:lvlText w:val=""/>
      <w:lvlJc w:val="left"/>
      <w:pPr>
        <w:ind w:left="720" w:hanging="360"/>
      </w:pPr>
      <w:rPr>
        <w:rFonts w:ascii="Symbol" w:hAnsi="Symbol" w:hint="default"/>
        <w:b/>
      </w:rPr>
    </w:lvl>
    <w:lvl w:ilvl="1" w:tplc="08090001">
      <w:start w:val="1"/>
      <w:numFmt w:val="bullet"/>
      <w:lvlText w:val=""/>
      <w:lvlJc w:val="left"/>
      <w:pPr>
        <w:ind w:left="1440" w:hanging="360"/>
      </w:pPr>
      <w:rPr>
        <w:rFonts w:ascii="Symbol" w:hAnsi="Symbol" w:hint="default"/>
        <w:b w:val="0"/>
      </w:rPr>
    </w:lvl>
    <w:lvl w:ilvl="2" w:tplc="0809001B">
      <w:start w:val="1"/>
      <w:numFmt w:val="lowerRoman"/>
      <w:lvlText w:val="%3."/>
      <w:lvlJc w:val="right"/>
      <w:pPr>
        <w:ind w:left="2160" w:hanging="180"/>
      </w:pPr>
    </w:lvl>
    <w:lvl w:ilvl="3" w:tplc="F7F06B9C">
      <w:numFmt w:val="bullet"/>
      <w:lvlText w:val="•"/>
      <w:lvlJc w:val="left"/>
      <w:pPr>
        <w:ind w:left="3240" w:hanging="720"/>
      </w:pPr>
      <w:rPr>
        <w:rFonts w:ascii="Calibri" w:eastAsia="Arial" w:hAnsi="Calibri"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074ACB"/>
    <w:multiLevelType w:val="hybridMultilevel"/>
    <w:tmpl w:val="FEA224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C966CAF"/>
    <w:multiLevelType w:val="hybridMultilevel"/>
    <w:tmpl w:val="8536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32B13"/>
    <w:multiLevelType w:val="hybridMultilevel"/>
    <w:tmpl w:val="1B8AD8D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FB81562"/>
    <w:multiLevelType w:val="hybridMultilevel"/>
    <w:tmpl w:val="FBC2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CF7BBF"/>
    <w:multiLevelType w:val="hybridMultilevel"/>
    <w:tmpl w:val="20082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B0086"/>
    <w:multiLevelType w:val="hybridMultilevel"/>
    <w:tmpl w:val="F7A6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C4A82"/>
    <w:multiLevelType w:val="hybridMultilevel"/>
    <w:tmpl w:val="DBCA90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73706CAE"/>
    <w:multiLevelType w:val="hybridMultilevel"/>
    <w:tmpl w:val="4912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7"/>
  </w:num>
  <w:num w:numId="5">
    <w:abstractNumId w:val="11"/>
  </w:num>
  <w:num w:numId="6">
    <w:abstractNumId w:val="8"/>
  </w:num>
  <w:num w:numId="7">
    <w:abstractNumId w:val="6"/>
  </w:num>
  <w:num w:numId="8">
    <w:abstractNumId w:val="3"/>
  </w:num>
  <w:num w:numId="9">
    <w:abstractNumId w:val="4"/>
  </w:num>
  <w:num w:numId="10">
    <w:abstractNumId w:val="9"/>
  </w:num>
  <w:num w:numId="11">
    <w:abstractNumId w:val="1"/>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E79"/>
    <w:rsid w:val="00035B2E"/>
    <w:rsid w:val="0004051F"/>
    <w:rsid w:val="00064285"/>
    <w:rsid w:val="00095BA3"/>
    <w:rsid w:val="000A7002"/>
    <w:rsid w:val="000F6DBA"/>
    <w:rsid w:val="00104639"/>
    <w:rsid w:val="00106CDE"/>
    <w:rsid w:val="001110A4"/>
    <w:rsid w:val="00137DF6"/>
    <w:rsid w:val="001710AE"/>
    <w:rsid w:val="001C0F9E"/>
    <w:rsid w:val="001D47A8"/>
    <w:rsid w:val="00236B7D"/>
    <w:rsid w:val="00246A68"/>
    <w:rsid w:val="002645BB"/>
    <w:rsid w:val="00275248"/>
    <w:rsid w:val="002A3A4A"/>
    <w:rsid w:val="00316F63"/>
    <w:rsid w:val="00321DD4"/>
    <w:rsid w:val="00322E69"/>
    <w:rsid w:val="0032696B"/>
    <w:rsid w:val="0033211B"/>
    <w:rsid w:val="003364D1"/>
    <w:rsid w:val="00393ED7"/>
    <w:rsid w:val="00395783"/>
    <w:rsid w:val="003B4EDF"/>
    <w:rsid w:val="003C2280"/>
    <w:rsid w:val="00407734"/>
    <w:rsid w:val="004378E7"/>
    <w:rsid w:val="00463A5B"/>
    <w:rsid w:val="0049481F"/>
    <w:rsid w:val="004B1BF6"/>
    <w:rsid w:val="004B3E79"/>
    <w:rsid w:val="004C491A"/>
    <w:rsid w:val="004D1056"/>
    <w:rsid w:val="004D4775"/>
    <w:rsid w:val="00502548"/>
    <w:rsid w:val="00514418"/>
    <w:rsid w:val="005361F9"/>
    <w:rsid w:val="00564A23"/>
    <w:rsid w:val="005650D2"/>
    <w:rsid w:val="005965AB"/>
    <w:rsid w:val="005D64FD"/>
    <w:rsid w:val="005E2407"/>
    <w:rsid w:val="006032E6"/>
    <w:rsid w:val="006607AB"/>
    <w:rsid w:val="006870D3"/>
    <w:rsid w:val="006901F5"/>
    <w:rsid w:val="006D1263"/>
    <w:rsid w:val="006F277B"/>
    <w:rsid w:val="00723415"/>
    <w:rsid w:val="0075526E"/>
    <w:rsid w:val="00760EE8"/>
    <w:rsid w:val="00761E23"/>
    <w:rsid w:val="00785AD8"/>
    <w:rsid w:val="0079612A"/>
    <w:rsid w:val="00796C7A"/>
    <w:rsid w:val="007A2EA3"/>
    <w:rsid w:val="007A351A"/>
    <w:rsid w:val="007A4929"/>
    <w:rsid w:val="007A4F77"/>
    <w:rsid w:val="00813720"/>
    <w:rsid w:val="00845751"/>
    <w:rsid w:val="008533D0"/>
    <w:rsid w:val="00891205"/>
    <w:rsid w:val="008F46CE"/>
    <w:rsid w:val="00901D3A"/>
    <w:rsid w:val="00906AAE"/>
    <w:rsid w:val="00912954"/>
    <w:rsid w:val="009136E5"/>
    <w:rsid w:val="00915358"/>
    <w:rsid w:val="00924A0A"/>
    <w:rsid w:val="009302E3"/>
    <w:rsid w:val="00960639"/>
    <w:rsid w:val="009800A2"/>
    <w:rsid w:val="009B4822"/>
    <w:rsid w:val="009B49C5"/>
    <w:rsid w:val="009B587C"/>
    <w:rsid w:val="009E1F0E"/>
    <w:rsid w:val="00A1569A"/>
    <w:rsid w:val="00A16AA5"/>
    <w:rsid w:val="00A23AF5"/>
    <w:rsid w:val="00A30861"/>
    <w:rsid w:val="00A31DB1"/>
    <w:rsid w:val="00A33039"/>
    <w:rsid w:val="00A9199B"/>
    <w:rsid w:val="00AB02BD"/>
    <w:rsid w:val="00AC6831"/>
    <w:rsid w:val="00AD6086"/>
    <w:rsid w:val="00AE428D"/>
    <w:rsid w:val="00B53B39"/>
    <w:rsid w:val="00B55331"/>
    <w:rsid w:val="00B62D7F"/>
    <w:rsid w:val="00B71715"/>
    <w:rsid w:val="00B85E0B"/>
    <w:rsid w:val="00BB1E51"/>
    <w:rsid w:val="00BC3B69"/>
    <w:rsid w:val="00BC556B"/>
    <w:rsid w:val="00C37226"/>
    <w:rsid w:val="00C56B1B"/>
    <w:rsid w:val="00C64E66"/>
    <w:rsid w:val="00C76BEA"/>
    <w:rsid w:val="00C963EA"/>
    <w:rsid w:val="00CA22A4"/>
    <w:rsid w:val="00CA260C"/>
    <w:rsid w:val="00CB6E1E"/>
    <w:rsid w:val="00CD5E04"/>
    <w:rsid w:val="00CF514A"/>
    <w:rsid w:val="00D0602D"/>
    <w:rsid w:val="00D3655E"/>
    <w:rsid w:val="00D43A8B"/>
    <w:rsid w:val="00DA19E0"/>
    <w:rsid w:val="00DB20B6"/>
    <w:rsid w:val="00DD6DE2"/>
    <w:rsid w:val="00DF1533"/>
    <w:rsid w:val="00E203D8"/>
    <w:rsid w:val="00E23A81"/>
    <w:rsid w:val="00E258AD"/>
    <w:rsid w:val="00E36474"/>
    <w:rsid w:val="00E55212"/>
    <w:rsid w:val="00E66C53"/>
    <w:rsid w:val="00E753A2"/>
    <w:rsid w:val="00E8205D"/>
    <w:rsid w:val="00EE4578"/>
    <w:rsid w:val="00F2645D"/>
    <w:rsid w:val="00F348FD"/>
    <w:rsid w:val="00F401F4"/>
    <w:rsid w:val="00F82C0A"/>
    <w:rsid w:val="00F86443"/>
    <w:rsid w:val="00F91EB0"/>
    <w:rsid w:val="00F958BF"/>
    <w:rsid w:val="00FA72E0"/>
    <w:rsid w:val="00FE1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312E8"/>
  <w15:chartTrackingRefBased/>
  <w15:docId w15:val="{FC8FD56D-920A-DC42-B5BE-20C614C0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51A"/>
    <w:pPr>
      <w:spacing w:line="280" w:lineRule="exact"/>
      <w:ind w:right="1418" w:firstLine="284"/>
    </w:pPr>
    <w:rPr>
      <w:rFonts w:ascii="HK Grotesk" w:hAnsi="HK Grotesk" w:cs="Times New Roman (Body CS)"/>
      <w:kern w:val="20"/>
      <w:sz w:val="22"/>
      <w14:ligatures w14:val="standardContextual"/>
    </w:rPr>
  </w:style>
  <w:style w:type="paragraph" w:styleId="Heading1">
    <w:name w:val="heading 1"/>
    <w:basedOn w:val="Subtitle"/>
    <w:next w:val="Normal"/>
    <w:link w:val="Heading1Char"/>
    <w:uiPriority w:val="9"/>
    <w:qFormat/>
    <w:rsid w:val="003C2280"/>
    <w:pPr>
      <w:keepNext/>
      <w:keepLines/>
      <w:spacing w:before="480" w:after="360"/>
      <w:outlineLvl w:val="0"/>
    </w:pPr>
    <w:rPr>
      <w:rFonts w:eastAsiaTheme="majorEastAsia" w:cstheme="majorBidi"/>
      <w:szCs w:val="32"/>
    </w:rPr>
  </w:style>
  <w:style w:type="paragraph" w:styleId="Heading2">
    <w:name w:val="heading 2"/>
    <w:basedOn w:val="Heading1"/>
    <w:next w:val="Normal"/>
    <w:link w:val="Heading2Char"/>
    <w:uiPriority w:val="9"/>
    <w:unhideWhenUsed/>
    <w:qFormat/>
    <w:rsid w:val="003C2280"/>
    <w:pPr>
      <w:spacing w:before="240" w:after="240" w:line="400" w:lineRule="exact"/>
      <w:outlineLvl w:val="1"/>
    </w:pPr>
    <w:rPr>
      <w:color w:val="auto"/>
      <w:sz w:val="36"/>
      <w:szCs w:val="26"/>
    </w:rPr>
  </w:style>
  <w:style w:type="paragraph" w:styleId="Heading3">
    <w:name w:val="heading 3"/>
    <w:basedOn w:val="Heading2"/>
    <w:next w:val="Normal"/>
    <w:link w:val="Heading3Char"/>
    <w:uiPriority w:val="9"/>
    <w:unhideWhenUsed/>
    <w:qFormat/>
    <w:rsid w:val="003C2280"/>
    <w:pPr>
      <w:outlineLvl w:val="2"/>
    </w:pPr>
    <w:rPr>
      <w:rFonts w:ascii="HK Grotesk Light" w:hAnsi="HK Grotesk Light"/>
    </w:rPr>
  </w:style>
  <w:style w:type="paragraph" w:styleId="Heading4">
    <w:name w:val="heading 4"/>
    <w:basedOn w:val="Heading3"/>
    <w:next w:val="Normal"/>
    <w:link w:val="Heading4Char"/>
    <w:uiPriority w:val="9"/>
    <w:unhideWhenUsed/>
    <w:qFormat/>
    <w:rsid w:val="003C2280"/>
    <w:pPr>
      <w:spacing w:line="360" w:lineRule="exact"/>
      <w:outlineLvl w:val="3"/>
    </w:pPr>
    <w:rPr>
      <w:iCs/>
      <w:sz w:val="28"/>
    </w:rPr>
  </w:style>
  <w:style w:type="paragraph" w:styleId="Heading5">
    <w:name w:val="heading 5"/>
    <w:basedOn w:val="Normal"/>
    <w:next w:val="Normal"/>
    <w:link w:val="Heading5Char"/>
    <w:uiPriority w:val="9"/>
    <w:unhideWhenUsed/>
    <w:qFormat/>
    <w:rsid w:val="00AE428D"/>
    <w:pPr>
      <w:keepNext/>
      <w:keepLines/>
      <w:spacing w:before="40"/>
      <w:outlineLvl w:val="4"/>
    </w:pPr>
    <w:rPr>
      <w:rFonts w:asciiTheme="majorHAnsi" w:eastAsiaTheme="majorEastAsia" w:hAnsiTheme="majorHAnsi" w:cstheme="majorBidi"/>
      <w:color w:val="2F5496" w:themeColor="accent1" w:themeShade="BF"/>
    </w:rPr>
  </w:style>
  <w:style w:type="paragraph" w:styleId="Heading9">
    <w:name w:val="heading 9"/>
    <w:basedOn w:val="Normal"/>
    <w:next w:val="Normal"/>
    <w:link w:val="Heading9Char"/>
    <w:uiPriority w:val="9"/>
    <w:unhideWhenUsed/>
    <w:qFormat/>
    <w:rsid w:val="00AE428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3C2280"/>
    <w:pPr>
      <w:spacing w:before="720" w:after="720"/>
      <w:contextualSpacing/>
    </w:pPr>
    <w:rPr>
      <w:rFonts w:ascii="HK Grotesk" w:eastAsiaTheme="majorEastAsia" w:hAnsi="HK Grotesk" w:cs="Times New Roman (Headings CS)"/>
      <w:b/>
      <w:kern w:val="56"/>
      <w:sz w:val="120"/>
      <w:szCs w:val="56"/>
      <w14:ligatures w14:val="standardContextual"/>
    </w:rPr>
  </w:style>
  <w:style w:type="character" w:customStyle="1" w:styleId="TitleChar">
    <w:name w:val="Title Char"/>
    <w:basedOn w:val="DefaultParagraphFont"/>
    <w:link w:val="Title"/>
    <w:uiPriority w:val="10"/>
    <w:rsid w:val="003C2280"/>
    <w:rPr>
      <w:rFonts w:ascii="HK Grotesk" w:eastAsiaTheme="majorEastAsia" w:hAnsi="HK Grotesk" w:cs="Times New Roman (Headings CS)"/>
      <w:b/>
      <w:kern w:val="56"/>
      <w:sz w:val="120"/>
      <w:szCs w:val="56"/>
      <w14:ligatures w14:val="standardContextual"/>
    </w:rPr>
  </w:style>
  <w:style w:type="paragraph" w:styleId="Subtitle">
    <w:name w:val="Subtitle"/>
    <w:basedOn w:val="Normal"/>
    <w:next w:val="Normal"/>
    <w:link w:val="SubtitleChar"/>
    <w:uiPriority w:val="11"/>
    <w:qFormat/>
    <w:rsid w:val="00B85E0B"/>
    <w:pPr>
      <w:numPr>
        <w:ilvl w:val="1"/>
      </w:numPr>
      <w:spacing w:before="240" w:after="720" w:line="560" w:lineRule="exact"/>
      <w:ind w:firstLine="284"/>
    </w:pPr>
    <w:rPr>
      <w:rFonts w:ascii="HK Grotesk Medium" w:eastAsiaTheme="minorEastAsia" w:hAnsi="HK Grotesk Medium"/>
      <w:color w:val="000000" w:themeColor="text1"/>
      <w:spacing w:val="-8"/>
      <w:kern w:val="40"/>
      <w:sz w:val="48"/>
      <w:szCs w:val="22"/>
    </w:rPr>
  </w:style>
  <w:style w:type="character" w:customStyle="1" w:styleId="SubtitleChar">
    <w:name w:val="Subtitle Char"/>
    <w:basedOn w:val="DefaultParagraphFont"/>
    <w:link w:val="Subtitle"/>
    <w:uiPriority w:val="11"/>
    <w:rsid w:val="00B85E0B"/>
    <w:rPr>
      <w:rFonts w:ascii="HK Grotesk Medium" w:eastAsiaTheme="minorEastAsia" w:hAnsi="HK Grotesk Medium" w:cs="Times New Roman (Body CS)"/>
      <w:color w:val="000000" w:themeColor="text1"/>
      <w:spacing w:val="-8"/>
      <w:kern w:val="40"/>
      <w:sz w:val="48"/>
      <w:szCs w:val="22"/>
      <w14:ligatures w14:val="standardContextual"/>
    </w:rPr>
  </w:style>
  <w:style w:type="character" w:customStyle="1" w:styleId="Heading2Char">
    <w:name w:val="Heading 2 Char"/>
    <w:basedOn w:val="DefaultParagraphFont"/>
    <w:link w:val="Heading2"/>
    <w:uiPriority w:val="9"/>
    <w:rsid w:val="003C2280"/>
    <w:rPr>
      <w:rFonts w:ascii="HK Grotesk Medium" w:eastAsiaTheme="majorEastAsia" w:hAnsi="HK Grotesk Medium" w:cstheme="majorBidi"/>
      <w:spacing w:val="-8"/>
      <w:kern w:val="40"/>
      <w:sz w:val="36"/>
      <w:szCs w:val="26"/>
      <w14:ligatures w14:val="standardContextual"/>
    </w:rPr>
  </w:style>
  <w:style w:type="character" w:customStyle="1" w:styleId="Heading1Char">
    <w:name w:val="Heading 1 Char"/>
    <w:basedOn w:val="DefaultParagraphFont"/>
    <w:link w:val="Heading1"/>
    <w:uiPriority w:val="9"/>
    <w:rsid w:val="003C2280"/>
    <w:rPr>
      <w:rFonts w:ascii="HK Grotesk Medium" w:eastAsiaTheme="majorEastAsia" w:hAnsi="HK Grotesk Medium" w:cstheme="majorBidi"/>
      <w:color w:val="000000" w:themeColor="text1"/>
      <w:spacing w:val="-8"/>
      <w:kern w:val="40"/>
      <w:sz w:val="48"/>
      <w:szCs w:val="32"/>
      <w14:ligatures w14:val="standardContextual"/>
    </w:rPr>
  </w:style>
  <w:style w:type="character" w:customStyle="1" w:styleId="Heading3Char">
    <w:name w:val="Heading 3 Char"/>
    <w:basedOn w:val="DefaultParagraphFont"/>
    <w:link w:val="Heading3"/>
    <w:uiPriority w:val="9"/>
    <w:rsid w:val="003C2280"/>
    <w:rPr>
      <w:rFonts w:ascii="HK Grotesk Light" w:eastAsiaTheme="majorEastAsia" w:hAnsi="HK Grotesk Light" w:cstheme="majorBidi"/>
      <w:spacing w:val="-8"/>
      <w:kern w:val="40"/>
      <w:sz w:val="36"/>
      <w:szCs w:val="26"/>
      <w14:ligatures w14:val="standardContextual"/>
    </w:rPr>
  </w:style>
  <w:style w:type="character" w:customStyle="1" w:styleId="Heading4Char">
    <w:name w:val="Heading 4 Char"/>
    <w:basedOn w:val="DefaultParagraphFont"/>
    <w:link w:val="Heading4"/>
    <w:uiPriority w:val="9"/>
    <w:rsid w:val="003C2280"/>
    <w:rPr>
      <w:rFonts w:ascii="HK Grotesk Light" w:eastAsiaTheme="majorEastAsia" w:hAnsi="HK Grotesk Light" w:cstheme="majorBidi"/>
      <w:iCs/>
      <w:spacing w:val="-8"/>
      <w:kern w:val="40"/>
      <w:sz w:val="28"/>
      <w:szCs w:val="26"/>
      <w14:ligatures w14:val="standardContextual"/>
    </w:rPr>
  </w:style>
  <w:style w:type="character" w:styleId="SubtleEmphasis">
    <w:name w:val="Subtle Emphasis"/>
    <w:basedOn w:val="DefaultParagraphFont"/>
    <w:uiPriority w:val="19"/>
    <w:qFormat/>
    <w:rsid w:val="003C2280"/>
    <w:rPr>
      <w:rFonts w:ascii="HK Grotesk" w:hAnsi="HK Grotesk"/>
      <w:b w:val="0"/>
      <w:i/>
      <w:iCs/>
      <w:color w:val="000000" w:themeColor="text1"/>
    </w:rPr>
  </w:style>
  <w:style w:type="character" w:styleId="Emphasis">
    <w:name w:val="Emphasis"/>
    <w:basedOn w:val="SubtleEmphasis"/>
    <w:uiPriority w:val="20"/>
    <w:qFormat/>
    <w:rsid w:val="003C2280"/>
    <w:rPr>
      <w:rFonts w:ascii="HK Grotesk" w:hAnsi="HK Grotesk"/>
      <w:b w:val="0"/>
      <w:i/>
      <w:iCs w:val="0"/>
      <w:color w:val="000000" w:themeColor="text1"/>
    </w:rPr>
  </w:style>
  <w:style w:type="character" w:styleId="Strong">
    <w:name w:val="Strong"/>
    <w:basedOn w:val="DefaultParagraphFont"/>
    <w:uiPriority w:val="22"/>
    <w:qFormat/>
    <w:rsid w:val="003C2280"/>
    <w:rPr>
      <w:rFonts w:ascii="HK Grotesk" w:hAnsi="HK Grotesk"/>
      <w:b/>
      <w:bCs/>
      <w:i w:val="0"/>
    </w:rPr>
  </w:style>
  <w:style w:type="character" w:customStyle="1" w:styleId="Heading5Char">
    <w:name w:val="Heading 5 Char"/>
    <w:basedOn w:val="DefaultParagraphFont"/>
    <w:link w:val="Heading5"/>
    <w:uiPriority w:val="9"/>
    <w:rsid w:val="00AE428D"/>
    <w:rPr>
      <w:rFonts w:asciiTheme="majorHAnsi" w:eastAsiaTheme="majorEastAsia" w:hAnsiTheme="majorHAnsi" w:cstheme="majorBidi"/>
      <w:color w:val="2F5496" w:themeColor="accent1" w:themeShade="BF"/>
      <w:kern w:val="20"/>
      <w:sz w:val="22"/>
      <w14:ligatures w14:val="standardContextual"/>
    </w:rPr>
  </w:style>
  <w:style w:type="character" w:customStyle="1" w:styleId="Heading9Char">
    <w:name w:val="Heading 9 Char"/>
    <w:basedOn w:val="DefaultParagraphFont"/>
    <w:link w:val="Heading9"/>
    <w:uiPriority w:val="9"/>
    <w:rsid w:val="00AE428D"/>
    <w:rPr>
      <w:rFonts w:asciiTheme="majorHAnsi" w:eastAsiaTheme="majorEastAsia" w:hAnsiTheme="majorHAnsi" w:cstheme="majorBidi"/>
      <w:i/>
      <w:iCs/>
      <w:color w:val="272727" w:themeColor="text1" w:themeTint="D8"/>
      <w:kern w:val="20"/>
      <w:sz w:val="21"/>
      <w:szCs w:val="21"/>
      <w14:ligatures w14:val="standardContextual"/>
    </w:rPr>
  </w:style>
  <w:style w:type="paragraph" w:styleId="NoSpacing">
    <w:name w:val="No Spacing"/>
    <w:uiPriority w:val="1"/>
    <w:qFormat/>
    <w:rsid w:val="00B53B39"/>
    <w:pPr>
      <w:ind w:firstLine="284"/>
    </w:pPr>
    <w:rPr>
      <w:rFonts w:ascii="HK Grotesk" w:hAnsi="HK Grotesk" w:cs="Times New Roman (Body CS)"/>
      <w:kern w:val="20"/>
      <w:sz w:val="22"/>
      <w14:ligatures w14:val="standardContextual"/>
    </w:rPr>
  </w:style>
  <w:style w:type="paragraph" w:styleId="Header">
    <w:name w:val="header"/>
    <w:basedOn w:val="Normal"/>
    <w:link w:val="HeaderChar"/>
    <w:uiPriority w:val="99"/>
    <w:unhideWhenUsed/>
    <w:rsid w:val="00B53B39"/>
    <w:pPr>
      <w:tabs>
        <w:tab w:val="center" w:pos="4680"/>
        <w:tab w:val="right" w:pos="9360"/>
      </w:tabs>
      <w:spacing w:line="240" w:lineRule="auto"/>
    </w:pPr>
  </w:style>
  <w:style w:type="character" w:customStyle="1" w:styleId="HeaderChar">
    <w:name w:val="Header Char"/>
    <w:basedOn w:val="DefaultParagraphFont"/>
    <w:link w:val="Header"/>
    <w:uiPriority w:val="99"/>
    <w:rsid w:val="00B53B39"/>
    <w:rPr>
      <w:rFonts w:ascii="HK Grotesk" w:hAnsi="HK Grotesk" w:cs="Times New Roman (Body CS)"/>
      <w:kern w:val="20"/>
      <w:sz w:val="22"/>
      <w14:ligatures w14:val="standardContextual"/>
    </w:rPr>
  </w:style>
  <w:style w:type="paragraph" w:styleId="Footer">
    <w:name w:val="footer"/>
    <w:basedOn w:val="Normal"/>
    <w:link w:val="FooterChar"/>
    <w:uiPriority w:val="99"/>
    <w:unhideWhenUsed/>
    <w:rsid w:val="00B53B39"/>
    <w:pPr>
      <w:tabs>
        <w:tab w:val="center" w:pos="4680"/>
        <w:tab w:val="right" w:pos="9360"/>
      </w:tabs>
      <w:spacing w:line="240" w:lineRule="auto"/>
    </w:pPr>
  </w:style>
  <w:style w:type="character" w:customStyle="1" w:styleId="FooterChar">
    <w:name w:val="Footer Char"/>
    <w:basedOn w:val="DefaultParagraphFont"/>
    <w:link w:val="Footer"/>
    <w:uiPriority w:val="99"/>
    <w:rsid w:val="00B53B39"/>
    <w:rPr>
      <w:rFonts w:ascii="HK Grotesk" w:hAnsi="HK Grotesk" w:cs="Times New Roman (Body CS)"/>
      <w:kern w:val="20"/>
      <w:sz w:val="22"/>
      <w14:ligatures w14:val="standardContextual"/>
    </w:rPr>
  </w:style>
  <w:style w:type="character" w:styleId="PageNumber">
    <w:name w:val="page number"/>
    <w:basedOn w:val="DefaultParagraphFont"/>
    <w:uiPriority w:val="99"/>
    <w:semiHidden/>
    <w:unhideWhenUsed/>
    <w:rsid w:val="00B53B39"/>
  </w:style>
  <w:style w:type="paragraph" w:styleId="ListParagraph">
    <w:name w:val="List Paragraph"/>
    <w:basedOn w:val="Normal"/>
    <w:uiPriority w:val="34"/>
    <w:qFormat/>
    <w:rsid w:val="00F91EB0"/>
    <w:pPr>
      <w:spacing w:line="240" w:lineRule="auto"/>
      <w:ind w:left="720" w:right="0" w:firstLine="0"/>
      <w:contextualSpacing/>
    </w:pPr>
    <w:rPr>
      <w:rFonts w:ascii="Times New Roman" w:eastAsia="Times New Roman" w:hAnsi="Times New Roman" w:cs="Times New Roman"/>
      <w:kern w:val="0"/>
      <w:sz w:val="20"/>
      <w:szCs w:val="20"/>
      <w:lang w:val="en-US"/>
      <w14:ligatures w14:val="none"/>
    </w:rPr>
  </w:style>
  <w:style w:type="paragraph" w:customStyle="1" w:styleId="Default">
    <w:name w:val="Default"/>
    <w:rsid w:val="00F91EB0"/>
    <w:pPr>
      <w:autoSpaceDE w:val="0"/>
      <w:autoSpaceDN w:val="0"/>
      <w:adjustRightInd w:val="0"/>
    </w:pPr>
    <w:rPr>
      <w:rFonts w:ascii="Calibri" w:hAnsi="Calibri" w:cs="Calibri"/>
      <w:color w:val="000000"/>
    </w:rPr>
  </w:style>
  <w:style w:type="paragraph" w:customStyle="1" w:styleId="paragraph">
    <w:name w:val="paragraph"/>
    <w:basedOn w:val="Normal"/>
    <w:rsid w:val="00F91EB0"/>
    <w:pPr>
      <w:spacing w:before="100" w:beforeAutospacing="1" w:after="100" w:afterAutospacing="1" w:line="240" w:lineRule="auto"/>
      <w:ind w:right="0" w:firstLine="0"/>
    </w:pPr>
    <w:rPr>
      <w:rFonts w:ascii="Times New Roman" w:eastAsia="Times New Roman" w:hAnsi="Times New Roman" w:cs="Times New Roman"/>
      <w:kern w:val="0"/>
      <w:sz w:val="24"/>
      <w:lang w:eastAsia="en-GB"/>
      <w14:ligatures w14:val="none"/>
    </w:rPr>
  </w:style>
  <w:style w:type="character" w:customStyle="1" w:styleId="normaltextrun">
    <w:name w:val="normaltextrun"/>
    <w:basedOn w:val="DefaultParagraphFont"/>
    <w:rsid w:val="00F91EB0"/>
  </w:style>
  <w:style w:type="character" w:customStyle="1" w:styleId="eop">
    <w:name w:val="eop"/>
    <w:basedOn w:val="DefaultParagraphFont"/>
    <w:rsid w:val="00F91EB0"/>
  </w:style>
  <w:style w:type="character" w:customStyle="1" w:styleId="advancedproofingissue">
    <w:name w:val="advancedproofingissue"/>
    <w:basedOn w:val="DefaultParagraphFont"/>
    <w:rsid w:val="00F91EB0"/>
  </w:style>
  <w:style w:type="table" w:styleId="TableGrid">
    <w:name w:val="Table Grid"/>
    <w:basedOn w:val="TableNormal"/>
    <w:uiPriority w:val="39"/>
    <w:rsid w:val="00F91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6F63"/>
    <w:pPr>
      <w:spacing w:line="240" w:lineRule="auto"/>
      <w:ind w:right="0" w:firstLine="0"/>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316F63"/>
    <w:rPr>
      <w:rFonts w:ascii="Segoe UI" w:hAnsi="Segoe UI" w:cs="Segoe UI"/>
      <w:sz w:val="18"/>
      <w:szCs w:val="18"/>
    </w:rPr>
  </w:style>
  <w:style w:type="character" w:styleId="Hyperlink">
    <w:name w:val="Hyperlink"/>
    <w:basedOn w:val="DefaultParagraphFont"/>
    <w:uiPriority w:val="99"/>
    <w:semiHidden/>
    <w:unhideWhenUsed/>
    <w:rsid w:val="001710A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54137">
      <w:bodyDiv w:val="1"/>
      <w:marLeft w:val="0"/>
      <w:marRight w:val="0"/>
      <w:marTop w:val="0"/>
      <w:marBottom w:val="0"/>
      <w:divBdr>
        <w:top w:val="none" w:sz="0" w:space="0" w:color="auto"/>
        <w:left w:val="none" w:sz="0" w:space="0" w:color="auto"/>
        <w:bottom w:val="none" w:sz="0" w:space="0" w:color="auto"/>
        <w:right w:val="none" w:sz="0" w:space="0" w:color="auto"/>
      </w:divBdr>
    </w:div>
    <w:div w:id="1147891116">
      <w:bodyDiv w:val="1"/>
      <w:marLeft w:val="0"/>
      <w:marRight w:val="0"/>
      <w:marTop w:val="0"/>
      <w:marBottom w:val="0"/>
      <w:divBdr>
        <w:top w:val="none" w:sz="0" w:space="0" w:color="auto"/>
        <w:left w:val="none" w:sz="0" w:space="0" w:color="auto"/>
        <w:bottom w:val="none" w:sz="0" w:space="0" w:color="auto"/>
        <w:right w:val="none" w:sz="0" w:space="0" w:color="auto"/>
      </w:divBdr>
    </w:div>
    <w:div w:id="1886093132">
      <w:bodyDiv w:val="1"/>
      <w:marLeft w:val="0"/>
      <w:marRight w:val="0"/>
      <w:marTop w:val="0"/>
      <w:marBottom w:val="0"/>
      <w:divBdr>
        <w:top w:val="none" w:sz="0" w:space="0" w:color="auto"/>
        <w:left w:val="none" w:sz="0" w:space="0" w:color="auto"/>
        <w:bottom w:val="none" w:sz="0" w:space="0" w:color="auto"/>
        <w:right w:val="none" w:sz="0" w:space="0" w:color="auto"/>
      </w:divBdr>
    </w:div>
    <w:div w:id="1946039463">
      <w:bodyDiv w:val="1"/>
      <w:marLeft w:val="0"/>
      <w:marRight w:val="0"/>
      <w:marTop w:val="0"/>
      <w:marBottom w:val="0"/>
      <w:divBdr>
        <w:top w:val="none" w:sz="0" w:space="0" w:color="auto"/>
        <w:left w:val="none" w:sz="0" w:space="0" w:color="auto"/>
        <w:bottom w:val="none" w:sz="0" w:space="0" w:color="auto"/>
        <w:right w:val="none" w:sz="0" w:space="0" w:color="auto"/>
      </w:divBdr>
    </w:div>
    <w:div w:id="2135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381dbf4-afb5-4aee-a9ad-501e1a037856">A2TJHVDMVNVZ-431216054-433</_dlc_DocId>
    <_dlc_DocIdUrl xmlns="0381dbf4-afb5-4aee-a9ad-501e1a037856">
      <Url>https://falmouthac.sharepoint.com/teams/fxu/team/_layouts/15/DocIdRedir.aspx?ID=A2TJHVDMVNVZ-431216054-433</Url>
      <Description>A2TJHVDMVNVZ-431216054-433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E4B43873994040B9B85C32D0250732" ma:contentTypeVersion="2" ma:contentTypeDescription="Create a new document." ma:contentTypeScope="" ma:versionID="585bdc83b9fb1dbf03647048359bc048">
  <xsd:schema xmlns:xsd="http://www.w3.org/2001/XMLSchema" xmlns:xs="http://www.w3.org/2001/XMLSchema" xmlns:p="http://schemas.microsoft.com/office/2006/metadata/properties" xmlns:ns2="0381dbf4-afb5-4aee-a9ad-501e1a037856" xmlns:ns3="6ac305cd-a60a-42f6-ba50-5327a066d1b5" targetNamespace="http://schemas.microsoft.com/office/2006/metadata/properties" ma:root="true" ma:fieldsID="9dd79d4c36e6ce38707b4874233e1bca" ns2:_="" ns3:_="">
    <xsd:import namespace="0381dbf4-afb5-4aee-a9ad-501e1a037856"/>
    <xsd:import namespace="6ac305cd-a60a-42f6-ba50-5327a066d1b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1dbf4-afb5-4aee-a9ad-501e1a0378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c305cd-a60a-42f6-ba50-5327a066d1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32BF9-5F5B-421B-8830-BEC5D7156A7D}">
  <ds:schemaRefs>
    <ds:schemaRef ds:uri="http://schemas.microsoft.com/sharepoint/v3/contenttype/forms"/>
  </ds:schemaRefs>
</ds:datastoreItem>
</file>

<file path=customXml/itemProps2.xml><?xml version="1.0" encoding="utf-8"?>
<ds:datastoreItem xmlns:ds="http://schemas.openxmlformats.org/officeDocument/2006/customXml" ds:itemID="{1666739A-E4FA-432B-9991-B08943F8C140}">
  <ds:schemaRefs>
    <ds:schemaRef ds:uri="http://schemas.microsoft.com/office/2006/metadata/properties"/>
    <ds:schemaRef ds:uri="http://schemas.microsoft.com/office/infopath/2007/PartnerControls"/>
    <ds:schemaRef ds:uri="0381dbf4-afb5-4aee-a9ad-501e1a037856"/>
  </ds:schemaRefs>
</ds:datastoreItem>
</file>

<file path=customXml/itemProps3.xml><?xml version="1.0" encoding="utf-8"?>
<ds:datastoreItem xmlns:ds="http://schemas.openxmlformats.org/officeDocument/2006/customXml" ds:itemID="{F1266EFA-EEE2-485D-A9A6-EE901FE09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1dbf4-afb5-4aee-a9ad-501e1a037856"/>
    <ds:schemaRef ds:uri="6ac305cd-a60a-42f6-ba50-5327a066d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EFCBFB-0029-4EEB-80F7-855066518C5A}">
  <ds:schemaRefs>
    <ds:schemaRef ds:uri="http://schemas.microsoft.com/sharepoint/events"/>
  </ds:schemaRefs>
</ds:datastoreItem>
</file>

<file path=customXml/itemProps5.xml><?xml version="1.0" encoding="utf-8"?>
<ds:datastoreItem xmlns:ds="http://schemas.openxmlformats.org/officeDocument/2006/customXml" ds:itemID="{E6FDABE7-1109-45D6-B8FF-283DF54B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Pardoe, Karen</cp:lastModifiedBy>
  <cp:revision>3</cp:revision>
  <cp:lastPrinted>2020-01-21T12:02:00Z</cp:lastPrinted>
  <dcterms:created xsi:type="dcterms:W3CDTF">2020-07-01T10:44:00Z</dcterms:created>
  <dcterms:modified xsi:type="dcterms:W3CDTF">2020-07-01T10:45:00Z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0x01010056E4B43873994040B9B85C32D0250732</vt:lpwstr>
  </property>
  <property fmtid="{D5CDD505-2E9C-101B-9397-08002B2CF9AE}" pid="3" name="_dlc_DocIdItemGuid">
    <vt:lpwstr>4197f3f4-b72c-4b67-8be1-60ea72c3e0af</vt:lpwstr>
  </property>
</Properties>
</file>